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22B97" w14:textId="77777777" w:rsidR="00223BEC" w:rsidRPr="00223BEC" w:rsidRDefault="00223BEC" w:rsidP="00F23AFD">
      <w:pPr>
        <w:pStyle w:val="Nagwek2"/>
        <w:jc w:val="center"/>
        <w:rPr>
          <w:rFonts w:eastAsia="Times New Roman"/>
          <w:lang w:eastAsia="pl-PL" w:bidi="ar-SA"/>
        </w:rPr>
      </w:pPr>
      <w:r w:rsidRPr="00223BEC">
        <w:rPr>
          <w:rFonts w:eastAsia="Times New Roman"/>
          <w:lang w:eastAsia="pl-PL" w:bidi="ar-SA"/>
        </w:rPr>
        <w:t>DOFINANSOWANIE PRAKTYK ABSOLWENCKICH</w:t>
      </w:r>
      <w:bookmarkStart w:id="0" w:name="_GoBack"/>
      <w:bookmarkEnd w:id="0"/>
    </w:p>
    <w:p w14:paraId="0B5F1354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Pracodawcom, którzy zawarli z praktykantami umowy o praktyki absolwenckie, przysługuje dofinansowanie kosztów praktyki w wysokości 250 zł miesięcznie za każdy pełny miesiąc praktyki, jeżeli praktyka została zrealizowana w wymiarze co najmniej 120 godzin miesięcznie. Na praktyki absolwenckie można przyjąć niepełnoletniego praktykanta, który ukończył szkołę ponadpodstawową, a umowa z nim może być zawarta na okres nie dłuższy niż do ukończenia przez niego 18. roku życia.</w:t>
      </w:r>
    </w:p>
    <w:p w14:paraId="49367498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59753E54" w14:textId="550202E8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 xml:space="preserve">Kogo dotyczy: </w:t>
      </w:r>
      <w:r w:rsidRPr="00223BEC">
        <w:rPr>
          <w:lang w:eastAsia="pl-PL" w:bidi="ar-SA"/>
        </w:rPr>
        <w:t>Pracodawców, którzy zawarli z praktykantami umowy o praktyki absolwenckie</w:t>
      </w:r>
    </w:p>
    <w:p w14:paraId="7B34CEAA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01E4FAEE" w14:textId="4923BDCA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>Wymagane dokumenty:</w:t>
      </w:r>
    </w:p>
    <w:p w14:paraId="487B2AD7" w14:textId="38BB342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 xml:space="preserve">Zawiadomienie o zawarciu umowy z o praktykę absolwencką </w:t>
      </w:r>
    </w:p>
    <w:p w14:paraId="382764A8" w14:textId="08ABE61D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Wniosek o dofinansowanie kosztów praktyki absolwenckiej</w:t>
      </w:r>
    </w:p>
    <w:p w14:paraId="5A4D56BF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Kopię potwierdzoną za zgodność z oryginałem umowy o praktykę absolwencką.</w:t>
      </w:r>
    </w:p>
    <w:p w14:paraId="6405D5CB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Kopię zaświadczenia o rodzaju wykonywanej pracy i umiejętnościach nabytych w czasie odbywania praktyki zawierające informację o liczbie godzin praktyki zrealizowanej w poszczególnych miesiącach wystawionego przez podmiot przyjmujący na praktykę</w:t>
      </w:r>
    </w:p>
    <w:p w14:paraId="4EE7C8FA" w14:textId="45A789C0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 xml:space="preserve">Formularz informacji przedstawionych przy ubieganiu się o pomoc de </w:t>
      </w:r>
      <w:proofErr w:type="spellStart"/>
      <w:r w:rsidRPr="00223BEC">
        <w:rPr>
          <w:lang w:eastAsia="pl-PL" w:bidi="ar-SA"/>
        </w:rPr>
        <w:t>minimis</w:t>
      </w:r>
      <w:proofErr w:type="spellEnd"/>
      <w:r w:rsidRPr="00223BEC">
        <w:rPr>
          <w:lang w:eastAsia="pl-PL" w:bidi="ar-SA"/>
        </w:rPr>
        <w:t xml:space="preserve"> – </w:t>
      </w:r>
    </w:p>
    <w:p w14:paraId="2D15FECE" w14:textId="05E92E0E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 xml:space="preserve">Oświadczenie o wielkości otrzymanej pomocy de </w:t>
      </w:r>
      <w:proofErr w:type="spellStart"/>
      <w:r w:rsidRPr="00223BEC">
        <w:rPr>
          <w:lang w:eastAsia="pl-PL" w:bidi="ar-SA"/>
        </w:rPr>
        <w:t>minimis</w:t>
      </w:r>
      <w:proofErr w:type="spellEnd"/>
      <w:r w:rsidRPr="00223BEC">
        <w:rPr>
          <w:lang w:eastAsia="pl-PL" w:bidi="ar-SA"/>
        </w:rPr>
        <w:t xml:space="preserve"> lub oświadczenie o niekorzystaniu z pomocy de </w:t>
      </w:r>
      <w:proofErr w:type="spellStart"/>
      <w:r w:rsidRPr="00223BEC">
        <w:rPr>
          <w:lang w:eastAsia="pl-PL" w:bidi="ar-SA"/>
        </w:rPr>
        <w:t>minimis</w:t>
      </w:r>
      <w:proofErr w:type="spellEnd"/>
      <w:r w:rsidRPr="00223BEC">
        <w:rPr>
          <w:lang w:eastAsia="pl-PL" w:bidi="ar-SA"/>
        </w:rPr>
        <w:t xml:space="preserve"> </w:t>
      </w:r>
    </w:p>
    <w:p w14:paraId="367F54B3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3FDCF276" w14:textId="6401DCC5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>Miejsce składania pism:</w:t>
      </w:r>
      <w:r w:rsidRPr="00223BEC">
        <w:rPr>
          <w:lang w:eastAsia="pl-PL" w:bidi="ar-SA"/>
        </w:rPr>
        <w:t xml:space="preserve"> Urząd Gminy w </w:t>
      </w:r>
      <w:r w:rsidR="00F23AFD">
        <w:rPr>
          <w:lang w:eastAsia="pl-PL" w:bidi="ar-SA"/>
        </w:rPr>
        <w:t xml:space="preserve">Sobolewie </w:t>
      </w:r>
      <w:proofErr w:type="spellStart"/>
      <w:r w:rsidR="00F23AFD">
        <w:rPr>
          <w:lang w:eastAsia="pl-PL" w:bidi="ar-SA"/>
        </w:rPr>
        <w:t>ul.Rynek</w:t>
      </w:r>
      <w:proofErr w:type="spellEnd"/>
      <w:r w:rsidR="00F23AFD">
        <w:rPr>
          <w:lang w:eastAsia="pl-PL" w:bidi="ar-SA"/>
        </w:rPr>
        <w:t xml:space="preserve"> 1 08-460 Sobolew II piętro pokój nr 31, od</w:t>
      </w:r>
      <w:r w:rsidRPr="00223BEC">
        <w:rPr>
          <w:lang w:eastAsia="pl-PL" w:bidi="ar-SA"/>
        </w:rPr>
        <w:t xml:space="preserve"> poniedziałku do piątku w godz. od </w:t>
      </w:r>
      <w:r w:rsidR="00F23AFD">
        <w:rPr>
          <w:lang w:eastAsia="pl-PL" w:bidi="ar-SA"/>
        </w:rPr>
        <w:t>8</w:t>
      </w:r>
      <w:r w:rsidRPr="00223BEC">
        <w:rPr>
          <w:lang w:eastAsia="pl-PL" w:bidi="ar-SA"/>
        </w:rPr>
        <w:t>:</w:t>
      </w:r>
      <w:r w:rsidR="00F23AFD">
        <w:rPr>
          <w:lang w:eastAsia="pl-PL" w:bidi="ar-SA"/>
        </w:rPr>
        <w:t>0</w:t>
      </w:r>
      <w:r w:rsidRPr="00223BEC">
        <w:rPr>
          <w:lang w:eastAsia="pl-PL" w:bidi="ar-SA"/>
        </w:rPr>
        <w:t>0 do 1</w:t>
      </w:r>
      <w:r w:rsidR="00F23AFD">
        <w:rPr>
          <w:lang w:eastAsia="pl-PL" w:bidi="ar-SA"/>
        </w:rPr>
        <w:t>6</w:t>
      </w:r>
      <w:r w:rsidRPr="00223BEC">
        <w:rPr>
          <w:lang w:eastAsia="pl-PL" w:bidi="ar-SA"/>
        </w:rPr>
        <w:t>:</w:t>
      </w:r>
      <w:r w:rsidR="00F23AFD">
        <w:rPr>
          <w:lang w:eastAsia="pl-PL" w:bidi="ar-SA"/>
        </w:rPr>
        <w:t>0</w:t>
      </w:r>
      <w:r w:rsidRPr="00223BEC">
        <w:rPr>
          <w:lang w:eastAsia="pl-PL" w:bidi="ar-SA"/>
        </w:rPr>
        <w:t>0</w:t>
      </w:r>
    </w:p>
    <w:p w14:paraId="145D8D49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1A4E799A" w14:textId="2DD30B19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 xml:space="preserve">Termin i sposób załatwienia: </w:t>
      </w:r>
      <w:r w:rsidRPr="00223BEC">
        <w:rPr>
          <w:lang w:eastAsia="pl-PL" w:bidi="ar-SA"/>
        </w:rPr>
        <w:t>Wniosek należy złożyć w terminie 3 miesięcy od dnia ukończenia praktyki przez praktykanta. Decyzja zostanie wydana zgodnie z KPA w terminie 30 dni, a w sprawach skomplikowanych 60 dni od dnia wszczęcia postępowania. Odbiór decyzji za pośrednictwem poczty pod wskazany adres przez wnioskodawcę za potwierdzeniem odbioru lub za pośrednictwem e-doręczeń.</w:t>
      </w:r>
    </w:p>
    <w:p w14:paraId="38CD0F5C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4F9BCF87" w14:textId="117E63F3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>Opłaty:</w:t>
      </w:r>
      <w:r w:rsidRPr="00223BEC">
        <w:rPr>
          <w:lang w:eastAsia="pl-PL" w:bidi="ar-SA"/>
        </w:rPr>
        <w:t xml:space="preserve"> Nie podlega opłacie</w:t>
      </w:r>
    </w:p>
    <w:p w14:paraId="16AD4D62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27754BEE" w14:textId="03A61CD8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 xml:space="preserve">Podstawa prawna: </w:t>
      </w:r>
      <w:r w:rsidRPr="00223BEC">
        <w:rPr>
          <w:lang w:eastAsia="pl-PL" w:bidi="ar-SA"/>
        </w:rPr>
        <w:t>ustawa z dnia 17 lipca 2009 r. o praktykach absolwenckich (DZ. U. z 2018 r. poz. 1244 z </w:t>
      </w:r>
      <w:proofErr w:type="spellStart"/>
      <w:r w:rsidRPr="00223BEC">
        <w:rPr>
          <w:lang w:eastAsia="pl-PL" w:bidi="ar-SA"/>
        </w:rPr>
        <w:t>późn</w:t>
      </w:r>
      <w:proofErr w:type="spellEnd"/>
      <w:r w:rsidRPr="00223BEC">
        <w:rPr>
          <w:lang w:eastAsia="pl-PL" w:bidi="ar-SA"/>
        </w:rPr>
        <w:t>. zm.)</w:t>
      </w:r>
    </w:p>
    <w:p w14:paraId="6DF5A41F" w14:textId="77777777" w:rsidR="00F23AFD" w:rsidRDefault="00F23AFD" w:rsidP="00F23AFD">
      <w:pPr>
        <w:pStyle w:val="Bezodstpw"/>
        <w:rPr>
          <w:b/>
          <w:bCs/>
          <w:lang w:eastAsia="pl-PL" w:bidi="ar-SA"/>
        </w:rPr>
      </w:pPr>
    </w:p>
    <w:p w14:paraId="59EEB3CA" w14:textId="44D9AE04" w:rsid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 xml:space="preserve">Tryb odwoławczy: </w:t>
      </w:r>
      <w:r w:rsidRPr="00223BEC">
        <w:rPr>
          <w:lang w:eastAsia="pl-PL" w:bidi="ar-SA"/>
        </w:rPr>
        <w:t>Od wydanej decyzji stronie przysługuje prawo wniesienia odwołania do Samorządowego Kolegium Odwoławczego w </w:t>
      </w:r>
      <w:r w:rsidR="00F23AFD">
        <w:rPr>
          <w:lang w:eastAsia="pl-PL" w:bidi="ar-SA"/>
        </w:rPr>
        <w:t>Siedlcach</w:t>
      </w:r>
      <w:r w:rsidRPr="00223BEC">
        <w:rPr>
          <w:lang w:eastAsia="pl-PL" w:bidi="ar-SA"/>
        </w:rPr>
        <w:t xml:space="preserve"> za pośrednictwem </w:t>
      </w:r>
      <w:r w:rsidR="00F23AFD">
        <w:rPr>
          <w:lang w:eastAsia="pl-PL" w:bidi="ar-SA"/>
        </w:rPr>
        <w:t>Wójta Gminy Sobolew</w:t>
      </w:r>
      <w:r w:rsidRPr="00223BEC">
        <w:rPr>
          <w:lang w:eastAsia="pl-PL" w:bidi="ar-SA"/>
        </w:rPr>
        <w:t xml:space="preserve">, w terminie 14 dni od daty otrzymania decyzji. Odwołanie należy złożyć w sekretariacie Urzędu </w:t>
      </w:r>
      <w:r w:rsidR="00F23AFD">
        <w:rPr>
          <w:lang w:eastAsia="pl-PL" w:bidi="ar-SA"/>
        </w:rPr>
        <w:t>Gminy Sobolew ul. Rynek 1 II piętro hol</w:t>
      </w:r>
    </w:p>
    <w:p w14:paraId="654C8D68" w14:textId="77777777" w:rsidR="00F23AFD" w:rsidRPr="00223BEC" w:rsidRDefault="00F23AFD" w:rsidP="00F23AFD">
      <w:pPr>
        <w:pStyle w:val="Bezodstpw"/>
        <w:rPr>
          <w:lang w:eastAsia="pl-PL" w:bidi="ar-SA"/>
        </w:rPr>
      </w:pPr>
    </w:p>
    <w:p w14:paraId="35742D6A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b/>
          <w:bCs/>
          <w:lang w:eastAsia="pl-PL" w:bidi="ar-SA"/>
        </w:rPr>
        <w:t>Inne informacje:</w:t>
      </w:r>
    </w:p>
    <w:p w14:paraId="44FF1DF7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Uzyskanie dofinansowania kosztów praktyk absolwenckich odbywa się w dwóch etapach:</w:t>
      </w:r>
    </w:p>
    <w:p w14:paraId="0A2D5A23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Złożenie zawiadomienia o zawarciu umowy z praktykantem.</w:t>
      </w:r>
    </w:p>
    <w:p w14:paraId="08E7962F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Złożenie wniosku o uzyskanie dofinansowania kosztów praktyki absolwenckiej.</w:t>
      </w:r>
    </w:p>
    <w:p w14:paraId="377935A8" w14:textId="3887CD15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Dofinansowanie przyznaje wójt właściwy ze względu na miejsce zamieszkania praktykanta.</w:t>
      </w:r>
    </w:p>
    <w:p w14:paraId="400C4ACB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Pracodawca w jednym wniosku ubiega się o dofinansowanie kosztów praktyk tylko jednego praktykanta.</w:t>
      </w:r>
    </w:p>
    <w:p w14:paraId="329E22A4" w14:textId="77777777" w:rsidR="00223BEC" w:rsidRPr="00223BEC" w:rsidRDefault="00223BEC" w:rsidP="00F23AFD">
      <w:pPr>
        <w:pStyle w:val="Bezodstpw"/>
        <w:rPr>
          <w:lang w:eastAsia="pl-PL" w:bidi="ar-SA"/>
        </w:rPr>
      </w:pPr>
      <w:r w:rsidRPr="00223BEC">
        <w:rPr>
          <w:lang w:eastAsia="pl-PL" w:bidi="ar-SA"/>
        </w:rPr>
        <w:t>Dofinansowanie praktyk absolwenckich jest finansowane ze środków Funduszu Pracy.</w:t>
      </w:r>
    </w:p>
    <w:p w14:paraId="70D77F45" w14:textId="77777777" w:rsidR="00454B52" w:rsidRDefault="00454B52" w:rsidP="00F23AFD">
      <w:pPr>
        <w:pStyle w:val="Bezodstpw"/>
      </w:pPr>
    </w:p>
    <w:sectPr w:rsidR="00454B52" w:rsidSect="00F23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02426"/>
    <w:multiLevelType w:val="multilevel"/>
    <w:tmpl w:val="07EC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67C89"/>
    <w:multiLevelType w:val="multilevel"/>
    <w:tmpl w:val="C1AA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7C"/>
    <w:rsid w:val="000E4484"/>
    <w:rsid w:val="000E4597"/>
    <w:rsid w:val="00174E99"/>
    <w:rsid w:val="00223BEC"/>
    <w:rsid w:val="002B2821"/>
    <w:rsid w:val="003A5B7C"/>
    <w:rsid w:val="00454B52"/>
    <w:rsid w:val="00597C52"/>
    <w:rsid w:val="00A53D8B"/>
    <w:rsid w:val="00B2552C"/>
    <w:rsid w:val="00CE060B"/>
    <w:rsid w:val="00F0188C"/>
    <w:rsid w:val="00F2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7812"/>
  <w15:chartTrackingRefBased/>
  <w15:docId w15:val="{CE9B0763-F4E0-44EE-AFA7-16BFA063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52C"/>
    <w:pPr>
      <w:widowControl w:val="0"/>
      <w:suppressAutoHyphens/>
      <w:spacing w:after="24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widowControl/>
      <w:suppressAutoHyphens w:val="0"/>
      <w:spacing w:before="240" w:after="0"/>
      <w:jc w:val="center"/>
      <w:outlineLvl w:val="0"/>
    </w:pPr>
    <w:rPr>
      <w:rFonts w:eastAsiaTheme="majorEastAsia" w:cstheme="majorBidi"/>
      <w:b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jc w:val="center"/>
      <w:outlineLvl w:val="0"/>
    </w:pPr>
    <w:rPr>
      <w:rFonts w:eastAsiaTheme="majorEastAsia"/>
      <w:b/>
      <w:bCs/>
      <w:kern w:val="28"/>
      <w:sz w:val="28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paragraph" w:styleId="Bezodstpw">
    <w:name w:val="No Spacing"/>
    <w:uiPriority w:val="1"/>
    <w:qFormat/>
    <w:rsid w:val="00F23AFD"/>
    <w:pPr>
      <w:widowControl w:val="0"/>
      <w:suppressAutoHyphens/>
      <w:spacing w:after="0" w:line="240" w:lineRule="auto"/>
    </w:pPr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2</cp:revision>
  <dcterms:created xsi:type="dcterms:W3CDTF">2026-04-08T07:48:00Z</dcterms:created>
  <dcterms:modified xsi:type="dcterms:W3CDTF">2026-04-08T07:48:00Z</dcterms:modified>
</cp:coreProperties>
</file>